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9AE" w:rsidRDefault="0099535B">
      <w:pPr>
        <w:pStyle w:val="NormalWeb"/>
        <w:spacing w:before="280" w:after="280"/>
        <w:jc w:val="center"/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inline distT="0" distB="0" distL="19050" distR="0">
            <wp:extent cx="1244600" cy="30353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30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79AE" w:rsidRDefault="009479AE">
      <w:pPr>
        <w:pStyle w:val="NormalWeb"/>
        <w:jc w:val="right"/>
        <w:rPr>
          <w:rFonts w:ascii="Arial" w:hAnsi="Arial" w:cs="Arial"/>
          <w:b/>
          <w:sz w:val="28"/>
          <w:szCs w:val="28"/>
        </w:rPr>
      </w:pPr>
    </w:p>
    <w:p w:rsidR="009479AE" w:rsidRDefault="0099535B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La Habana, 14 de enero del 2021.</w:t>
      </w:r>
    </w:p>
    <w:p w:rsidR="009479AE" w:rsidRDefault="0099535B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¨Año 63 de la Revolución¨</w:t>
      </w:r>
    </w:p>
    <w:p w:rsidR="009479AE" w:rsidRDefault="009479AE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9479AE" w:rsidRDefault="0099535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Estimados clientes</w:t>
      </w:r>
    </w:p>
    <w:p w:rsidR="009479AE" w:rsidRDefault="0099535B">
      <w:pPr>
        <w:spacing w:after="0" w:line="240" w:lineRule="auto"/>
        <w:ind w:right="51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Por decisión estatal a</w:t>
      </w:r>
      <w:r>
        <w:rPr>
          <w:rFonts w:ascii="Arial" w:hAnsi="Arial" w:cs="Arial"/>
          <w:color w:val="000000"/>
          <w:sz w:val="28"/>
          <w:szCs w:val="28"/>
        </w:rPr>
        <w:t xml:space="preserve"> partir del mes de febrero a las entidades estatales y sociedades mercantiles de capital ciento por ciento cubanos, sujetos que operan en el país al amparo de la Ley 118 “De la Inversión Extranjera”, así como a los usuarios y concesionarios de la Zona Espe</w:t>
      </w:r>
      <w:r>
        <w:rPr>
          <w:rFonts w:ascii="Arial" w:hAnsi="Arial" w:cs="Arial"/>
          <w:color w:val="000000"/>
          <w:sz w:val="28"/>
          <w:szCs w:val="28"/>
        </w:rPr>
        <w:t>cial de Desarrollo Mariel, operaran con nuevos precios para los combustibles.</w:t>
      </w:r>
    </w:p>
    <w:p w:rsidR="009479AE" w:rsidRDefault="0099535B">
      <w:pPr>
        <w:spacing w:after="0" w:line="240" w:lineRule="auto"/>
        <w:ind w:right="51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Para garantizar la implementación ordenada de estos cambios, Fincimex procederá como sigue:</w:t>
      </w:r>
    </w:p>
    <w:p w:rsidR="009479AE" w:rsidRDefault="009479AE">
      <w:pPr>
        <w:spacing w:after="0" w:line="240" w:lineRule="auto"/>
        <w:ind w:right="51"/>
        <w:jc w:val="both"/>
        <w:rPr>
          <w:rFonts w:ascii="Arial" w:hAnsi="Arial" w:cs="Arial"/>
          <w:color w:val="000000"/>
          <w:sz w:val="28"/>
          <w:szCs w:val="28"/>
        </w:rPr>
      </w:pPr>
    </w:p>
    <w:p w:rsidR="009479AE" w:rsidRDefault="0099535B">
      <w:pPr>
        <w:spacing w:after="0" w:line="240" w:lineRule="auto"/>
        <w:ind w:right="51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Deberán presentarse en nuestras</w:t>
      </w:r>
      <w:r w:rsidR="000B2005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>oficinas</w:t>
      </w:r>
      <w:r w:rsidR="000B2005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 xml:space="preserve">y entregar sus </w:t>
      </w:r>
      <w:proofErr w:type="gramStart"/>
      <w:r>
        <w:rPr>
          <w:rFonts w:ascii="Arial" w:hAnsi="Arial" w:cs="Arial"/>
          <w:color w:val="000000"/>
          <w:sz w:val="28"/>
          <w:szCs w:val="28"/>
        </w:rPr>
        <w:t>tarjetas  que</w:t>
      </w:r>
      <w:proofErr w:type="gramEnd"/>
      <w:r>
        <w:rPr>
          <w:rFonts w:ascii="Arial" w:hAnsi="Arial" w:cs="Arial"/>
          <w:color w:val="000000"/>
          <w:sz w:val="28"/>
          <w:szCs w:val="28"/>
        </w:rPr>
        <w:t xml:space="preserve"> actualmente cuent</w:t>
      </w:r>
      <w:r>
        <w:rPr>
          <w:rFonts w:ascii="Arial" w:hAnsi="Arial" w:cs="Arial"/>
          <w:color w:val="000000"/>
          <w:sz w:val="28"/>
          <w:szCs w:val="28"/>
        </w:rPr>
        <w:t>an con los servicios de combustible privado para la  modificación que garantice que a partir de febrero puedan operar bajo los precios mayoristas:</w:t>
      </w:r>
    </w:p>
    <w:p w:rsidR="009479AE" w:rsidRDefault="009479AE">
      <w:pPr>
        <w:spacing w:after="0" w:line="240" w:lineRule="auto"/>
        <w:ind w:right="51"/>
        <w:jc w:val="both"/>
        <w:rPr>
          <w:rFonts w:ascii="Arial" w:hAnsi="Arial" w:cs="Arial"/>
          <w:color w:val="000000"/>
          <w:sz w:val="28"/>
          <w:szCs w:val="28"/>
        </w:rPr>
      </w:pPr>
    </w:p>
    <w:p w:rsidR="009479AE" w:rsidRDefault="0099535B">
      <w:pPr>
        <w:spacing w:after="0" w:line="240" w:lineRule="auto"/>
        <w:ind w:right="51"/>
        <w:jc w:val="both"/>
        <w:rPr>
          <w:rFonts w:ascii="Arial" w:hAnsi="Arial" w:cs="Arial"/>
          <w:color w:val="000000"/>
          <w:sz w:val="28"/>
          <w:szCs w:val="28"/>
          <w:u w:val="single"/>
        </w:rPr>
      </w:pPr>
      <w:r>
        <w:rPr>
          <w:rFonts w:ascii="Arial" w:hAnsi="Arial" w:cs="Arial"/>
          <w:color w:val="000000"/>
          <w:sz w:val="28"/>
          <w:szCs w:val="28"/>
          <w:u w:val="single"/>
        </w:rPr>
        <w:t>Las Empresas Mixtas, y entidades con capital totalmente extranjero</w:t>
      </w:r>
      <w:r w:rsidR="000B2005">
        <w:rPr>
          <w:rFonts w:ascii="Arial" w:hAnsi="Arial" w:cs="Arial"/>
          <w:color w:val="000000"/>
          <w:sz w:val="28"/>
          <w:szCs w:val="28"/>
          <w:u w:val="single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>creadas bajo estas condiciones.</w:t>
      </w:r>
    </w:p>
    <w:p w:rsidR="009479AE" w:rsidRDefault="009479AE">
      <w:pPr>
        <w:spacing w:after="0" w:line="240" w:lineRule="auto"/>
        <w:ind w:right="51"/>
        <w:jc w:val="both"/>
        <w:rPr>
          <w:rFonts w:ascii="Arial" w:hAnsi="Arial" w:cs="Arial"/>
          <w:color w:val="000000"/>
          <w:sz w:val="28"/>
          <w:szCs w:val="28"/>
        </w:rPr>
      </w:pPr>
    </w:p>
    <w:p w:rsidR="009479AE" w:rsidRDefault="0099535B">
      <w:pPr>
        <w:spacing w:after="0" w:line="240" w:lineRule="auto"/>
        <w:ind w:right="51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u w:val="single"/>
        </w:rPr>
        <w:t>Los clien</w:t>
      </w:r>
      <w:r>
        <w:rPr>
          <w:rFonts w:ascii="Arial" w:hAnsi="Arial" w:cs="Arial"/>
          <w:color w:val="000000"/>
          <w:sz w:val="28"/>
          <w:szCs w:val="28"/>
          <w:u w:val="single"/>
        </w:rPr>
        <w:t>tes privados con asignaciones especiales</w:t>
      </w:r>
      <w:r>
        <w:rPr>
          <w:rFonts w:ascii="Arial" w:hAnsi="Arial" w:cs="Arial"/>
          <w:color w:val="000000"/>
          <w:sz w:val="28"/>
          <w:szCs w:val="28"/>
        </w:rPr>
        <w:t xml:space="preserve"> (Médicos, personalidades del deporte y la cultura, instituciones religiosas, etc.)</w:t>
      </w:r>
    </w:p>
    <w:p w:rsidR="009479AE" w:rsidRDefault="009479AE">
      <w:pPr>
        <w:spacing w:after="0" w:line="240" w:lineRule="auto"/>
        <w:ind w:right="51"/>
        <w:jc w:val="both"/>
        <w:rPr>
          <w:rFonts w:ascii="Arial" w:hAnsi="Arial" w:cs="Arial"/>
          <w:color w:val="000000"/>
          <w:sz w:val="28"/>
          <w:szCs w:val="28"/>
        </w:rPr>
      </w:pPr>
    </w:p>
    <w:p w:rsidR="009479AE" w:rsidRDefault="009479AE">
      <w:pPr>
        <w:spacing w:after="0" w:line="240" w:lineRule="auto"/>
        <w:ind w:right="51"/>
        <w:jc w:val="both"/>
        <w:rPr>
          <w:rFonts w:ascii="Arial" w:hAnsi="Arial" w:cs="Arial"/>
          <w:i/>
          <w:color w:val="000000"/>
          <w:sz w:val="28"/>
          <w:szCs w:val="28"/>
        </w:rPr>
      </w:pPr>
    </w:p>
    <w:p w:rsidR="009479AE" w:rsidRDefault="0099535B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>Las entidades estatales (clientes autofinanciados y presupuestados) que tengan saldo en CUENTA UNO, deberán prever que a partir de</w:t>
      </w:r>
      <w:r>
        <w:rPr>
          <w:rFonts w:ascii="Arial" w:eastAsia="Calibri" w:hAnsi="Arial" w:cs="Arial"/>
          <w:sz w:val="28"/>
          <w:szCs w:val="28"/>
        </w:rPr>
        <w:t xml:space="preserve"> la fecha señalada dicho importe representará menor cantidad de combustible, por lo que las existencias desaparecen en casi su totalidad.</w:t>
      </w:r>
    </w:p>
    <w:p w:rsidR="009479AE" w:rsidRDefault="009479AE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</w:p>
    <w:p w:rsidR="009479AE" w:rsidRDefault="0099535B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El importe en tarjetas magnéticas y en particular la de los Grupos Electrógenos según servicio “64 </w:t>
      </w:r>
      <w:r w:rsidR="000B2005">
        <w:rPr>
          <w:rFonts w:ascii="Arial" w:eastAsia="Calibri" w:hAnsi="Arial" w:cs="Arial"/>
          <w:sz w:val="28"/>
          <w:szCs w:val="28"/>
        </w:rPr>
        <w:t>Diésel</w:t>
      </w:r>
      <w:r>
        <w:rPr>
          <w:rFonts w:ascii="Arial" w:eastAsia="Calibri" w:hAnsi="Arial" w:cs="Arial"/>
          <w:sz w:val="28"/>
          <w:szCs w:val="28"/>
        </w:rPr>
        <w:t xml:space="preserve"> GEE”, queda</w:t>
      </w:r>
      <w:r>
        <w:rPr>
          <w:rFonts w:ascii="Arial" w:eastAsia="Calibri" w:hAnsi="Arial" w:cs="Arial"/>
          <w:sz w:val="28"/>
          <w:szCs w:val="28"/>
        </w:rPr>
        <w:t xml:space="preserve"> con muy poca disponibilidad.</w:t>
      </w:r>
    </w:p>
    <w:p w:rsidR="009479AE" w:rsidRDefault="009479AE">
      <w:pPr>
        <w:spacing w:after="0" w:line="240" w:lineRule="auto"/>
        <w:ind w:right="51"/>
        <w:jc w:val="both"/>
        <w:rPr>
          <w:rFonts w:ascii="Arial" w:eastAsia="Calibri" w:hAnsi="Arial" w:cs="Arial"/>
          <w:sz w:val="28"/>
          <w:szCs w:val="28"/>
        </w:rPr>
      </w:pPr>
    </w:p>
    <w:p w:rsidR="009479AE" w:rsidRDefault="000B2005">
      <w:pPr>
        <w:spacing w:after="0" w:line="240" w:lineRule="auto"/>
        <w:ind w:right="51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Las </w:t>
      </w:r>
      <w:r w:rsidR="0099535B">
        <w:rPr>
          <w:rFonts w:ascii="Arial" w:eastAsia="Calibri" w:hAnsi="Arial" w:cs="Arial"/>
          <w:sz w:val="28"/>
          <w:szCs w:val="28"/>
        </w:rPr>
        <w:t>entidades que no p</w:t>
      </w:r>
      <w:r>
        <w:rPr>
          <w:rFonts w:ascii="Arial" w:eastAsia="Calibri" w:hAnsi="Arial" w:cs="Arial"/>
          <w:sz w:val="28"/>
          <w:szCs w:val="28"/>
        </w:rPr>
        <w:t xml:space="preserve">uedan consumir sus inventarios </w:t>
      </w:r>
      <w:r w:rsidR="0099535B">
        <w:rPr>
          <w:rFonts w:ascii="Arial" w:eastAsia="Calibri" w:hAnsi="Arial" w:cs="Arial"/>
          <w:sz w:val="28"/>
          <w:szCs w:val="28"/>
        </w:rPr>
        <w:t>durante el mes de enero deberán cerrar las operaciones el día 24, para conciliar con</w:t>
      </w:r>
      <w:r w:rsidR="0099535B">
        <w:rPr>
          <w:rFonts w:ascii="Arial" w:eastAsia="Calibri" w:hAnsi="Arial" w:cs="Arial"/>
          <w:sz w:val="28"/>
          <w:szCs w:val="28"/>
        </w:rPr>
        <w:t xml:space="preserve"> FINCIMEX los saldos finales a partir del 25/1/21.</w:t>
      </w:r>
    </w:p>
    <w:p w:rsidR="009479AE" w:rsidRDefault="009479AE">
      <w:pPr>
        <w:spacing w:after="0" w:line="240" w:lineRule="auto"/>
        <w:ind w:right="51"/>
        <w:jc w:val="both"/>
        <w:rPr>
          <w:rFonts w:ascii="Arial" w:eastAsia="Calibri" w:hAnsi="Arial" w:cs="Arial"/>
          <w:sz w:val="28"/>
          <w:szCs w:val="28"/>
        </w:rPr>
      </w:pPr>
    </w:p>
    <w:p w:rsidR="009479AE" w:rsidRDefault="0099535B">
      <w:pPr>
        <w:spacing w:after="0" w:line="240" w:lineRule="auto"/>
        <w:ind w:right="51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>Las cifras conciliadas (inventari</w:t>
      </w:r>
      <w:r w:rsidR="000B2005">
        <w:rPr>
          <w:rFonts w:ascii="Arial" w:eastAsia="Calibri" w:hAnsi="Arial" w:cs="Arial"/>
          <w:sz w:val="28"/>
          <w:szCs w:val="28"/>
        </w:rPr>
        <w:t xml:space="preserve">os en CUENTA 1) se </w:t>
      </w:r>
      <w:r>
        <w:rPr>
          <w:rFonts w:ascii="Arial" w:eastAsia="Calibri" w:hAnsi="Arial" w:cs="Arial"/>
          <w:sz w:val="28"/>
          <w:szCs w:val="28"/>
        </w:rPr>
        <w:t xml:space="preserve">deberán </w:t>
      </w:r>
      <w:r w:rsidR="000B2005">
        <w:rPr>
          <w:rFonts w:ascii="Arial" w:eastAsia="Calibri" w:hAnsi="Arial" w:cs="Arial"/>
          <w:sz w:val="28"/>
          <w:szCs w:val="28"/>
        </w:rPr>
        <w:t xml:space="preserve">pagar en cheque a FINCIMEX por </w:t>
      </w:r>
      <w:r>
        <w:rPr>
          <w:rFonts w:ascii="Arial" w:eastAsia="Calibri" w:hAnsi="Arial" w:cs="Arial"/>
          <w:sz w:val="28"/>
          <w:szCs w:val="28"/>
        </w:rPr>
        <w:t>el importe de la diferencia según el nuevo</w:t>
      </w:r>
      <w:r w:rsidR="000B2005">
        <w:rPr>
          <w:rFonts w:ascii="Arial" w:eastAsia="Calibri" w:hAnsi="Arial" w:cs="Arial"/>
          <w:sz w:val="28"/>
          <w:szCs w:val="28"/>
        </w:rPr>
        <w:t xml:space="preserve"> </w:t>
      </w:r>
      <w:r>
        <w:rPr>
          <w:rFonts w:ascii="Arial" w:eastAsia="Calibri" w:hAnsi="Arial" w:cs="Arial"/>
          <w:sz w:val="28"/>
          <w:szCs w:val="28"/>
        </w:rPr>
        <w:t>precio, equivalente al volumen de combustible que se encuentra e</w:t>
      </w:r>
      <w:r w:rsidR="000B2005">
        <w:rPr>
          <w:rFonts w:ascii="Arial" w:eastAsia="Calibri" w:hAnsi="Arial" w:cs="Arial"/>
          <w:sz w:val="28"/>
          <w:szCs w:val="28"/>
        </w:rPr>
        <w:t xml:space="preserve">n dinero. Ejemplo: si se tiene en CUENTA 1, un importe de </w:t>
      </w:r>
      <w:r>
        <w:rPr>
          <w:rFonts w:ascii="Arial" w:eastAsia="Calibri" w:hAnsi="Arial" w:cs="Arial"/>
          <w:sz w:val="28"/>
          <w:szCs w:val="28"/>
        </w:rPr>
        <w:t xml:space="preserve">790 CUP de gasolina especial </w:t>
      </w:r>
      <w:r>
        <w:rPr>
          <w:rFonts w:ascii="Arial" w:eastAsia="Calibri" w:hAnsi="Arial" w:cs="Arial"/>
          <w:sz w:val="28"/>
          <w:szCs w:val="28"/>
        </w:rPr>
        <w:t>equivalentes a 1000 litros, se paga a FINCIMEX 16,580 pesos, que es el resultado de multiplicar 1000 por el nuevo precio (17.37CUP) y restar los 790 litros en saldo en CUENTA 1.</w:t>
      </w:r>
    </w:p>
    <w:p w:rsidR="009479AE" w:rsidRDefault="009479AE">
      <w:pPr>
        <w:spacing w:after="0" w:line="240" w:lineRule="auto"/>
        <w:ind w:right="51"/>
        <w:jc w:val="both"/>
        <w:rPr>
          <w:rFonts w:ascii="Arial" w:eastAsia="Calibri" w:hAnsi="Arial" w:cs="Arial"/>
          <w:i/>
          <w:sz w:val="28"/>
          <w:szCs w:val="28"/>
        </w:rPr>
      </w:pPr>
    </w:p>
    <w:p w:rsidR="009479AE" w:rsidRDefault="0099535B">
      <w:pPr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  <w:lang w:val="es-US"/>
        </w:rPr>
        <w:t>E</w:t>
      </w:r>
      <w:r>
        <w:rPr>
          <w:rFonts w:ascii="Arial" w:eastAsia="Calibri" w:hAnsi="Arial" w:cs="Arial"/>
          <w:sz w:val="28"/>
          <w:szCs w:val="28"/>
        </w:rPr>
        <w:t>n el caso de las tarjetas de Grupos Electrógeno</w:t>
      </w:r>
      <w:r w:rsidR="000B2005">
        <w:rPr>
          <w:rFonts w:ascii="Arial" w:eastAsia="Calibri" w:hAnsi="Arial" w:cs="Arial"/>
          <w:sz w:val="28"/>
          <w:szCs w:val="28"/>
        </w:rPr>
        <w:t xml:space="preserve"> se realizará de igual manera, </w:t>
      </w:r>
      <w:r>
        <w:rPr>
          <w:rFonts w:ascii="Arial" w:eastAsia="Calibri" w:hAnsi="Arial" w:cs="Arial"/>
          <w:sz w:val="28"/>
          <w:szCs w:val="28"/>
        </w:rPr>
        <w:t xml:space="preserve">pero notificando los  saldos por cada tarjeta magnética. </w:t>
      </w:r>
      <w:bookmarkStart w:id="0" w:name="_GoBack"/>
      <w:bookmarkEnd w:id="0"/>
    </w:p>
    <w:p w:rsidR="009479AE" w:rsidRDefault="0099535B">
      <w:pPr>
        <w:spacing w:after="0" w:line="240" w:lineRule="auto"/>
        <w:ind w:right="51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>El cheque que presente la entidad a FINCIMEX deberá desagregarse   según su importe, por tipo de servicio, según el res</w:t>
      </w:r>
      <w:r>
        <w:rPr>
          <w:rFonts w:ascii="Arial" w:eastAsia="Calibri" w:hAnsi="Arial" w:cs="Arial"/>
          <w:sz w:val="28"/>
          <w:szCs w:val="28"/>
        </w:rPr>
        <w:t>ultado de la conciliación con el modelo siguiente:</w:t>
      </w:r>
    </w:p>
    <w:p w:rsidR="009479AE" w:rsidRDefault="009479AE">
      <w:pPr>
        <w:spacing w:after="0" w:line="240" w:lineRule="auto"/>
        <w:ind w:right="51"/>
        <w:jc w:val="both"/>
        <w:rPr>
          <w:rFonts w:ascii="Arial" w:eastAsia="Calibri" w:hAnsi="Arial" w:cs="Arial"/>
          <w:sz w:val="28"/>
          <w:szCs w:val="28"/>
        </w:rPr>
      </w:pPr>
    </w:p>
    <w:p w:rsidR="009479AE" w:rsidRDefault="009479AE">
      <w:pPr>
        <w:spacing w:after="0" w:line="240" w:lineRule="auto"/>
        <w:ind w:right="51"/>
        <w:jc w:val="both"/>
        <w:rPr>
          <w:rFonts w:ascii="Arial" w:eastAsia="Calibri" w:hAnsi="Arial" w:cs="Arial"/>
          <w:i/>
          <w:sz w:val="28"/>
          <w:szCs w:val="28"/>
        </w:rPr>
      </w:pPr>
    </w:p>
    <w:p w:rsidR="009479AE" w:rsidRDefault="0099535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ind w:right="51"/>
        <w:jc w:val="both"/>
        <w:rPr>
          <w:rFonts w:ascii="Arial" w:eastAsia="Calibri" w:hAnsi="Arial" w:cs="Arial"/>
          <w:i/>
          <w:sz w:val="28"/>
          <w:szCs w:val="28"/>
        </w:rPr>
      </w:pPr>
      <w:r>
        <w:rPr>
          <w:rFonts w:ascii="Arial" w:eastAsia="Calibri" w:hAnsi="Arial" w:cs="Arial"/>
          <w:i/>
          <w:sz w:val="28"/>
          <w:szCs w:val="28"/>
        </w:rPr>
        <w:t xml:space="preserve">                                                  Número de Cliente </w:t>
      </w:r>
      <w:proofErr w:type="spellStart"/>
      <w:r>
        <w:rPr>
          <w:rFonts w:ascii="Arial" w:eastAsia="Calibri" w:hAnsi="Arial" w:cs="Arial"/>
          <w:i/>
          <w:sz w:val="28"/>
          <w:szCs w:val="28"/>
        </w:rPr>
        <w:t>sentai</w:t>
      </w:r>
      <w:proofErr w:type="spellEnd"/>
      <w:r>
        <w:rPr>
          <w:rFonts w:ascii="Arial" w:eastAsia="Calibri" w:hAnsi="Arial" w:cs="Arial"/>
          <w:i/>
          <w:sz w:val="28"/>
          <w:szCs w:val="28"/>
        </w:rPr>
        <w:t>: ___________</w:t>
      </w:r>
    </w:p>
    <w:p w:rsidR="009479AE" w:rsidRDefault="009479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ind w:right="51"/>
        <w:jc w:val="both"/>
        <w:rPr>
          <w:rFonts w:ascii="Arial" w:eastAsia="Calibri" w:hAnsi="Arial" w:cs="Arial"/>
          <w:i/>
          <w:sz w:val="28"/>
          <w:szCs w:val="28"/>
        </w:rPr>
      </w:pPr>
    </w:p>
    <w:p w:rsidR="009479AE" w:rsidRDefault="0099535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ind w:right="51"/>
        <w:jc w:val="both"/>
        <w:rPr>
          <w:rFonts w:ascii="Arial" w:eastAsia="Calibri" w:hAnsi="Arial" w:cs="Arial"/>
          <w:i/>
          <w:sz w:val="28"/>
          <w:szCs w:val="28"/>
        </w:rPr>
      </w:pPr>
      <w:r>
        <w:rPr>
          <w:rFonts w:ascii="Arial" w:eastAsia="Calibri" w:hAnsi="Arial" w:cs="Arial"/>
          <w:i/>
          <w:sz w:val="28"/>
          <w:szCs w:val="28"/>
        </w:rPr>
        <w:t>Cheque Importe</w:t>
      </w:r>
      <w:proofErr w:type="gramStart"/>
      <w:r>
        <w:rPr>
          <w:rFonts w:ascii="Arial" w:eastAsia="Calibri" w:hAnsi="Arial" w:cs="Arial"/>
          <w:i/>
          <w:sz w:val="28"/>
          <w:szCs w:val="28"/>
        </w:rPr>
        <w:t>:_</w:t>
      </w:r>
      <w:proofErr w:type="gramEnd"/>
      <w:r>
        <w:rPr>
          <w:rFonts w:ascii="Arial" w:eastAsia="Calibri" w:hAnsi="Arial" w:cs="Arial"/>
          <w:i/>
          <w:sz w:val="28"/>
          <w:szCs w:val="28"/>
        </w:rPr>
        <w:t>____________</w:t>
      </w:r>
    </w:p>
    <w:p w:rsidR="009479AE" w:rsidRDefault="009479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ind w:right="51"/>
        <w:jc w:val="both"/>
        <w:rPr>
          <w:rFonts w:ascii="Arial" w:eastAsia="Calibri" w:hAnsi="Arial" w:cs="Arial"/>
          <w:i/>
          <w:sz w:val="28"/>
          <w:szCs w:val="28"/>
        </w:rPr>
      </w:pPr>
    </w:p>
    <w:p w:rsidR="009479AE" w:rsidRDefault="0099535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ind w:right="51"/>
        <w:jc w:val="both"/>
        <w:rPr>
          <w:rFonts w:ascii="Arial" w:eastAsia="Calibri" w:hAnsi="Arial" w:cs="Arial"/>
          <w:i/>
          <w:sz w:val="28"/>
          <w:szCs w:val="28"/>
          <w:u w:val="single"/>
        </w:rPr>
      </w:pPr>
      <w:r>
        <w:rPr>
          <w:rFonts w:ascii="Arial" w:eastAsia="Calibri" w:hAnsi="Arial" w:cs="Arial"/>
          <w:i/>
          <w:sz w:val="28"/>
          <w:szCs w:val="28"/>
          <w:u w:val="single"/>
        </w:rPr>
        <w:t xml:space="preserve">Desglose </w:t>
      </w:r>
      <w:proofErr w:type="gramStart"/>
      <w:r>
        <w:rPr>
          <w:rFonts w:ascii="Arial" w:eastAsia="Calibri" w:hAnsi="Arial" w:cs="Arial"/>
          <w:i/>
          <w:sz w:val="28"/>
          <w:szCs w:val="28"/>
          <w:u w:val="single"/>
        </w:rPr>
        <w:t>del  importe</w:t>
      </w:r>
      <w:proofErr w:type="gramEnd"/>
      <w:r>
        <w:rPr>
          <w:rFonts w:ascii="Arial" w:eastAsia="Calibri" w:hAnsi="Arial" w:cs="Arial"/>
          <w:i/>
          <w:sz w:val="28"/>
          <w:szCs w:val="28"/>
          <w:u w:val="single"/>
        </w:rPr>
        <w:t xml:space="preserve"> por servicios </w:t>
      </w:r>
    </w:p>
    <w:p w:rsidR="009479AE" w:rsidRDefault="009479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ind w:right="51"/>
        <w:jc w:val="both"/>
        <w:rPr>
          <w:rFonts w:ascii="Arial" w:eastAsia="Calibri" w:hAnsi="Arial" w:cs="Arial"/>
          <w:i/>
          <w:sz w:val="28"/>
          <w:szCs w:val="28"/>
        </w:rPr>
      </w:pPr>
    </w:p>
    <w:p w:rsidR="009479AE" w:rsidRDefault="0099535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ind w:right="51"/>
        <w:jc w:val="both"/>
        <w:rPr>
          <w:rFonts w:ascii="Arial" w:eastAsia="Calibri" w:hAnsi="Arial" w:cs="Arial"/>
          <w:i/>
          <w:sz w:val="28"/>
          <w:szCs w:val="28"/>
        </w:rPr>
      </w:pPr>
      <w:proofErr w:type="spellStart"/>
      <w:r>
        <w:rPr>
          <w:rFonts w:ascii="Arial" w:eastAsia="Calibri" w:hAnsi="Arial" w:cs="Arial"/>
          <w:i/>
          <w:sz w:val="28"/>
          <w:szCs w:val="28"/>
        </w:rPr>
        <w:t>Diesel</w:t>
      </w:r>
      <w:proofErr w:type="spellEnd"/>
      <w:r>
        <w:rPr>
          <w:rFonts w:ascii="Arial" w:eastAsia="Calibri" w:hAnsi="Arial" w:cs="Arial"/>
          <w:i/>
          <w:sz w:val="28"/>
          <w:szCs w:val="28"/>
        </w:rPr>
        <w:t>: _________</w:t>
      </w:r>
    </w:p>
    <w:p w:rsidR="009479AE" w:rsidRDefault="0099535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ind w:right="51"/>
        <w:jc w:val="both"/>
        <w:rPr>
          <w:rFonts w:ascii="Arial" w:eastAsia="Calibri" w:hAnsi="Arial" w:cs="Arial"/>
          <w:i/>
          <w:sz w:val="28"/>
          <w:szCs w:val="28"/>
        </w:rPr>
      </w:pPr>
      <w:r>
        <w:rPr>
          <w:rFonts w:ascii="Arial" w:eastAsia="Calibri" w:hAnsi="Arial" w:cs="Arial"/>
          <w:i/>
          <w:sz w:val="28"/>
          <w:szCs w:val="28"/>
        </w:rPr>
        <w:t>Especial</w:t>
      </w:r>
      <w:proofErr w:type="gramStart"/>
      <w:r>
        <w:rPr>
          <w:rFonts w:ascii="Arial" w:eastAsia="Calibri" w:hAnsi="Arial" w:cs="Arial"/>
          <w:i/>
          <w:sz w:val="28"/>
          <w:szCs w:val="28"/>
        </w:rPr>
        <w:t>:_</w:t>
      </w:r>
      <w:proofErr w:type="gramEnd"/>
      <w:r>
        <w:rPr>
          <w:rFonts w:ascii="Arial" w:eastAsia="Calibri" w:hAnsi="Arial" w:cs="Arial"/>
          <w:i/>
          <w:sz w:val="28"/>
          <w:szCs w:val="28"/>
        </w:rPr>
        <w:t>_______</w:t>
      </w:r>
    </w:p>
    <w:p w:rsidR="009479AE" w:rsidRDefault="0099535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ind w:right="51"/>
        <w:jc w:val="both"/>
        <w:rPr>
          <w:rFonts w:ascii="Arial" w:eastAsia="Calibri" w:hAnsi="Arial" w:cs="Arial"/>
          <w:i/>
          <w:sz w:val="28"/>
          <w:szCs w:val="28"/>
        </w:rPr>
      </w:pPr>
      <w:r>
        <w:rPr>
          <w:rFonts w:ascii="Arial" w:eastAsia="Calibri" w:hAnsi="Arial" w:cs="Arial"/>
          <w:i/>
          <w:sz w:val="28"/>
          <w:szCs w:val="28"/>
        </w:rPr>
        <w:t>Regular</w:t>
      </w:r>
      <w:proofErr w:type="gramStart"/>
      <w:r>
        <w:rPr>
          <w:rFonts w:ascii="Arial" w:eastAsia="Calibri" w:hAnsi="Arial" w:cs="Arial"/>
          <w:i/>
          <w:sz w:val="28"/>
          <w:szCs w:val="28"/>
        </w:rPr>
        <w:t>:_</w:t>
      </w:r>
      <w:proofErr w:type="gramEnd"/>
      <w:r>
        <w:rPr>
          <w:rFonts w:ascii="Arial" w:eastAsia="Calibri" w:hAnsi="Arial" w:cs="Arial"/>
          <w:i/>
          <w:sz w:val="28"/>
          <w:szCs w:val="28"/>
        </w:rPr>
        <w:t>_</w:t>
      </w:r>
      <w:r>
        <w:rPr>
          <w:rFonts w:ascii="Arial" w:eastAsia="Calibri" w:hAnsi="Arial" w:cs="Arial"/>
          <w:i/>
          <w:sz w:val="28"/>
          <w:szCs w:val="28"/>
        </w:rPr>
        <w:t>______</w:t>
      </w:r>
    </w:p>
    <w:p w:rsidR="009479AE" w:rsidRDefault="0099535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ind w:right="51"/>
        <w:jc w:val="both"/>
        <w:rPr>
          <w:rFonts w:ascii="Arial" w:eastAsia="Calibri" w:hAnsi="Arial" w:cs="Arial"/>
          <w:i/>
          <w:sz w:val="28"/>
          <w:szCs w:val="28"/>
        </w:rPr>
      </w:pPr>
      <w:r>
        <w:rPr>
          <w:rFonts w:ascii="Arial" w:eastAsia="Calibri" w:hAnsi="Arial" w:cs="Arial"/>
          <w:i/>
          <w:sz w:val="28"/>
          <w:szCs w:val="28"/>
        </w:rPr>
        <w:t>Motor: ________</w:t>
      </w:r>
    </w:p>
    <w:p w:rsidR="009479AE" w:rsidRDefault="0099535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ind w:right="51"/>
        <w:jc w:val="both"/>
        <w:rPr>
          <w:rFonts w:ascii="Arial" w:eastAsia="Calibri" w:hAnsi="Arial" w:cs="Arial"/>
          <w:i/>
          <w:sz w:val="28"/>
          <w:szCs w:val="28"/>
        </w:rPr>
      </w:pPr>
      <w:proofErr w:type="spellStart"/>
      <w:r>
        <w:rPr>
          <w:rFonts w:ascii="Arial" w:eastAsia="Calibri" w:hAnsi="Arial" w:cs="Arial"/>
          <w:i/>
          <w:sz w:val="28"/>
          <w:szCs w:val="28"/>
        </w:rPr>
        <w:t>Diesel</w:t>
      </w:r>
      <w:proofErr w:type="spellEnd"/>
      <w:r>
        <w:rPr>
          <w:rFonts w:ascii="Arial" w:eastAsia="Calibri" w:hAnsi="Arial" w:cs="Arial"/>
          <w:i/>
          <w:sz w:val="28"/>
          <w:szCs w:val="28"/>
        </w:rPr>
        <w:t xml:space="preserve"> GEE: ________</w:t>
      </w:r>
    </w:p>
    <w:p w:rsidR="009479AE" w:rsidRDefault="0099535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ind w:right="51"/>
        <w:jc w:val="both"/>
        <w:rPr>
          <w:rFonts w:ascii="Arial" w:eastAsia="Calibri" w:hAnsi="Arial" w:cs="Arial"/>
          <w:i/>
          <w:sz w:val="28"/>
          <w:szCs w:val="28"/>
        </w:rPr>
      </w:pPr>
      <w:proofErr w:type="spellStart"/>
      <w:r>
        <w:rPr>
          <w:rFonts w:ascii="Arial" w:eastAsia="Calibri" w:hAnsi="Arial" w:cs="Arial"/>
          <w:i/>
          <w:sz w:val="28"/>
          <w:szCs w:val="28"/>
        </w:rPr>
        <w:t>Diesel</w:t>
      </w:r>
      <w:proofErr w:type="spellEnd"/>
      <w:r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spellStart"/>
      <w:r>
        <w:rPr>
          <w:rFonts w:ascii="Arial" w:eastAsia="Calibri" w:hAnsi="Arial" w:cs="Arial"/>
          <w:i/>
          <w:sz w:val="28"/>
          <w:szCs w:val="28"/>
        </w:rPr>
        <w:t>Serv</w:t>
      </w:r>
      <w:proofErr w:type="spellEnd"/>
      <w:r>
        <w:rPr>
          <w:rFonts w:ascii="Arial" w:eastAsia="Calibri" w:hAnsi="Arial" w:cs="Arial"/>
          <w:i/>
          <w:sz w:val="28"/>
          <w:szCs w:val="28"/>
        </w:rPr>
        <w:t>. 18: ________</w:t>
      </w:r>
    </w:p>
    <w:p w:rsidR="009479AE" w:rsidRDefault="009479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ind w:right="51"/>
        <w:jc w:val="both"/>
        <w:rPr>
          <w:rFonts w:ascii="Arial" w:eastAsia="Calibri" w:hAnsi="Arial" w:cs="Arial"/>
          <w:i/>
          <w:sz w:val="28"/>
          <w:szCs w:val="28"/>
        </w:rPr>
      </w:pPr>
    </w:p>
    <w:p w:rsidR="009479AE" w:rsidRDefault="009479AE">
      <w:pPr>
        <w:pStyle w:val="Prrafodelista"/>
        <w:ind w:left="1276" w:hanging="567"/>
        <w:rPr>
          <w:rFonts w:ascii="Arial" w:eastAsia="Calibri" w:hAnsi="Arial" w:cs="Arial"/>
          <w:i/>
          <w:sz w:val="28"/>
          <w:szCs w:val="28"/>
        </w:rPr>
      </w:pPr>
    </w:p>
    <w:p w:rsidR="009479AE" w:rsidRDefault="009479AE">
      <w:pPr>
        <w:spacing w:after="0" w:line="240" w:lineRule="auto"/>
        <w:ind w:right="51"/>
        <w:jc w:val="both"/>
        <w:rPr>
          <w:rFonts w:ascii="Arial" w:eastAsia="Calibri" w:hAnsi="Arial" w:cs="Arial"/>
          <w:i/>
          <w:sz w:val="28"/>
          <w:szCs w:val="28"/>
        </w:rPr>
      </w:pPr>
    </w:p>
    <w:p w:rsidR="009479AE" w:rsidRDefault="009479AE">
      <w:pPr>
        <w:pStyle w:val="Prrafodelista"/>
        <w:ind w:left="1276" w:hanging="567"/>
        <w:rPr>
          <w:rFonts w:ascii="Arial" w:eastAsia="Calibri" w:hAnsi="Arial" w:cs="Arial"/>
          <w:i/>
          <w:sz w:val="28"/>
          <w:szCs w:val="28"/>
        </w:rPr>
      </w:pPr>
    </w:p>
    <w:p w:rsidR="009479AE" w:rsidRDefault="0099535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Dpto. Tarjetas Empresariales</w:t>
      </w:r>
    </w:p>
    <w:p w:rsidR="009479AE" w:rsidRDefault="0099535B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Gerencia de Negocios</w:t>
      </w:r>
    </w:p>
    <w:p w:rsidR="009479AE" w:rsidRDefault="0099535B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Fincimex S.A</w:t>
      </w:r>
    </w:p>
    <w:p w:rsidR="009479AE" w:rsidRDefault="0099535B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15/01/2021</w:t>
      </w:r>
    </w:p>
    <w:p w:rsidR="009479AE" w:rsidRDefault="009479AE"/>
    <w:sectPr w:rsidR="009479AE">
      <w:pgSz w:w="11906" w:h="16838"/>
      <w:pgMar w:top="1135" w:right="991" w:bottom="851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479AE"/>
    <w:rsid w:val="000B2005"/>
    <w:rsid w:val="00160D0B"/>
    <w:rsid w:val="0053027B"/>
    <w:rsid w:val="009479AE"/>
    <w:rsid w:val="0099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43A4E4-7207-434F-B5FB-FB4AE46D3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563F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03563F"/>
    <w:rPr>
      <w:rFonts w:ascii="Tahoma" w:hAnsi="Tahoma" w:cs="Tahoma"/>
      <w:sz w:val="16"/>
      <w:szCs w:val="16"/>
    </w:rPr>
  </w:style>
  <w:style w:type="character" w:customStyle="1" w:styleId="PrrafodelistaCar">
    <w:name w:val="Párrafo de lista Car"/>
    <w:link w:val="Prrafodelista"/>
    <w:uiPriority w:val="34"/>
    <w:qFormat/>
    <w:locked/>
    <w:rsid w:val="0041233A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Heading">
    <w:name w:val="Heading"/>
    <w:basedOn w:val="Normal"/>
    <w:next w:val="Textoindependiente"/>
    <w:qFormat/>
    <w:pPr>
      <w:keepNext/>
      <w:spacing w:before="240" w:after="120"/>
    </w:pPr>
    <w:rPr>
      <w:rFonts w:ascii="Liberation Sans" w:eastAsia="WenQuanYi Micro Hei" w:hAnsi="Liberation Sans" w:cs="FreeSans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Free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NormalWeb">
    <w:name w:val="Normal (Web)"/>
    <w:basedOn w:val="Normal"/>
    <w:unhideWhenUsed/>
    <w:qFormat/>
    <w:rsid w:val="0003563F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03563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03563F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420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FI-Soelys Villegas Bello</dc:creator>
  <dc:description/>
  <cp:lastModifiedBy>Alberto Limonta Pantoja</cp:lastModifiedBy>
  <cp:revision>5</cp:revision>
  <cp:lastPrinted>2021-01-18T18:27:00Z</cp:lastPrinted>
  <dcterms:created xsi:type="dcterms:W3CDTF">2021-01-15T17:51:00Z</dcterms:created>
  <dcterms:modified xsi:type="dcterms:W3CDTF">2021-01-18T18:51:00Z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